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7C" w:rsidRPr="008F3300" w:rsidRDefault="008F3300" w:rsidP="008F3300">
      <w:pPr>
        <w:jc w:val="center"/>
        <w:rPr>
          <w:rFonts w:cstheme="minorHAnsi"/>
          <w:b/>
          <w:sz w:val="24"/>
          <w:szCs w:val="24"/>
        </w:rPr>
      </w:pPr>
      <w:r w:rsidRPr="008F3300">
        <w:rPr>
          <w:rFonts w:cstheme="minorHAnsi"/>
          <w:b/>
          <w:sz w:val="24"/>
          <w:szCs w:val="24"/>
        </w:rPr>
        <w:t xml:space="preserve">2021 </w:t>
      </w:r>
      <w:r w:rsidR="00F12A7C" w:rsidRPr="008F3300">
        <w:rPr>
          <w:rFonts w:cstheme="minorHAnsi"/>
          <w:b/>
          <w:sz w:val="24"/>
          <w:szCs w:val="24"/>
        </w:rPr>
        <w:t xml:space="preserve">FORT LEONARD WOOD CANTONMENT </w:t>
      </w:r>
      <w:r w:rsidRPr="008F3300">
        <w:rPr>
          <w:rFonts w:cstheme="minorHAnsi"/>
          <w:b/>
          <w:sz w:val="24"/>
          <w:szCs w:val="24"/>
        </w:rPr>
        <w:t xml:space="preserve">AREA </w:t>
      </w:r>
      <w:r w:rsidR="00F12A7C" w:rsidRPr="008F3300">
        <w:rPr>
          <w:rFonts w:cstheme="minorHAnsi"/>
          <w:b/>
          <w:sz w:val="24"/>
          <w:szCs w:val="24"/>
        </w:rPr>
        <w:t>HUNT SAFETY BRIEFING AND CERTIFICATION DOCUMENT</w:t>
      </w:r>
    </w:p>
    <w:p w:rsidR="00036F1D" w:rsidRPr="008F3300" w:rsidRDefault="00F12A7C" w:rsidP="008F3300">
      <w:pPr>
        <w:rPr>
          <w:color w:val="FF0000"/>
          <w:sz w:val="24"/>
          <w:szCs w:val="24"/>
        </w:rPr>
      </w:pPr>
      <w:r w:rsidRPr="008F3300">
        <w:rPr>
          <w:sz w:val="24"/>
          <w:szCs w:val="24"/>
        </w:rPr>
        <w:t xml:space="preserve">Fort Leonard Wood is </w:t>
      </w:r>
      <w:r w:rsidR="008F3300" w:rsidRPr="008F3300">
        <w:rPr>
          <w:sz w:val="24"/>
          <w:szCs w:val="24"/>
        </w:rPr>
        <w:t xml:space="preserve">again </w:t>
      </w:r>
      <w:r w:rsidRPr="008F3300">
        <w:rPr>
          <w:sz w:val="24"/>
          <w:szCs w:val="24"/>
        </w:rPr>
        <w:t xml:space="preserve">offering a unique opportunity to </w:t>
      </w:r>
      <w:r w:rsidR="008F3300" w:rsidRPr="008F3300">
        <w:rPr>
          <w:sz w:val="24"/>
          <w:szCs w:val="24"/>
        </w:rPr>
        <w:t xml:space="preserve">archery </w:t>
      </w:r>
      <w:r w:rsidRPr="008F3300">
        <w:rPr>
          <w:sz w:val="24"/>
          <w:szCs w:val="24"/>
        </w:rPr>
        <w:t>hunt specia</w:t>
      </w:r>
      <w:r w:rsidR="008F3300" w:rsidRPr="008F3300">
        <w:rPr>
          <w:sz w:val="24"/>
          <w:szCs w:val="24"/>
        </w:rPr>
        <w:t>l</w:t>
      </w:r>
      <w:r w:rsidRPr="008F3300">
        <w:rPr>
          <w:sz w:val="24"/>
          <w:szCs w:val="24"/>
        </w:rPr>
        <w:t>l</w:t>
      </w:r>
      <w:r w:rsidR="008F3300" w:rsidRPr="008F3300">
        <w:rPr>
          <w:sz w:val="24"/>
          <w:szCs w:val="24"/>
        </w:rPr>
        <w:t>y designated</w:t>
      </w:r>
      <w:r w:rsidRPr="008F3300">
        <w:rPr>
          <w:sz w:val="24"/>
          <w:szCs w:val="24"/>
        </w:rPr>
        <w:t xml:space="preserve"> areas within or adjacent to the </w:t>
      </w:r>
      <w:r w:rsidR="008F3300" w:rsidRPr="008F3300">
        <w:rPr>
          <w:sz w:val="24"/>
          <w:szCs w:val="24"/>
        </w:rPr>
        <w:t>C</w:t>
      </w:r>
      <w:r w:rsidRPr="008F3300">
        <w:rPr>
          <w:sz w:val="24"/>
          <w:szCs w:val="24"/>
        </w:rPr>
        <w:t xml:space="preserve">antonment </w:t>
      </w:r>
      <w:r w:rsidR="008F3300" w:rsidRPr="008F3300">
        <w:rPr>
          <w:sz w:val="24"/>
          <w:szCs w:val="24"/>
        </w:rPr>
        <w:t>A</w:t>
      </w:r>
      <w:r w:rsidRPr="008F3300">
        <w:rPr>
          <w:sz w:val="24"/>
          <w:szCs w:val="24"/>
        </w:rPr>
        <w:t>rea (see specia</w:t>
      </w:r>
      <w:r w:rsidR="008F3300" w:rsidRPr="008F3300">
        <w:rPr>
          <w:sz w:val="24"/>
          <w:szCs w:val="24"/>
        </w:rPr>
        <w:t>l hunt rules and maps).   Areas available for</w:t>
      </w:r>
      <w:r w:rsidRPr="008F3300">
        <w:rPr>
          <w:sz w:val="24"/>
          <w:szCs w:val="24"/>
        </w:rPr>
        <w:t xml:space="preserve"> hunting </w:t>
      </w:r>
      <w:r w:rsidR="008F3300" w:rsidRPr="008F3300">
        <w:rPr>
          <w:sz w:val="24"/>
          <w:szCs w:val="24"/>
        </w:rPr>
        <w:t>are</w:t>
      </w:r>
      <w:r w:rsidR="00036F1D" w:rsidRPr="008F3300">
        <w:rPr>
          <w:sz w:val="24"/>
          <w:szCs w:val="24"/>
        </w:rPr>
        <w:t xml:space="preserve"> adjacent to residences, businesses, offices and other highly used locations</w:t>
      </w:r>
      <w:r w:rsidRPr="008F3300">
        <w:rPr>
          <w:sz w:val="24"/>
          <w:szCs w:val="24"/>
        </w:rPr>
        <w:t xml:space="preserve"> which warrants increased awareness and safety protocols</w:t>
      </w:r>
      <w:r w:rsidR="00036F1D" w:rsidRPr="008F3300">
        <w:rPr>
          <w:sz w:val="24"/>
          <w:szCs w:val="24"/>
        </w:rPr>
        <w:t xml:space="preserve">.  All hunters </w:t>
      </w:r>
      <w:r w:rsidR="008F3300" w:rsidRPr="008F3300">
        <w:rPr>
          <w:sz w:val="24"/>
          <w:szCs w:val="24"/>
        </w:rPr>
        <w:t xml:space="preserve">are </w:t>
      </w:r>
      <w:r w:rsidR="00036F1D" w:rsidRPr="008F3300">
        <w:rPr>
          <w:sz w:val="24"/>
          <w:szCs w:val="24"/>
        </w:rPr>
        <w:t xml:space="preserve">required to </w:t>
      </w:r>
      <w:r w:rsidR="0008362A" w:rsidRPr="008F3300">
        <w:rPr>
          <w:sz w:val="24"/>
          <w:szCs w:val="24"/>
        </w:rPr>
        <w:t>attend</w:t>
      </w:r>
      <w:r w:rsidR="00036F1D" w:rsidRPr="008F3300">
        <w:rPr>
          <w:sz w:val="24"/>
          <w:szCs w:val="24"/>
        </w:rPr>
        <w:t xml:space="preserve"> a</w:t>
      </w:r>
      <w:r w:rsidR="008F3300" w:rsidRPr="008F3300">
        <w:rPr>
          <w:sz w:val="24"/>
          <w:szCs w:val="24"/>
        </w:rPr>
        <w:t>n in-person</w:t>
      </w:r>
      <w:r w:rsidR="00036F1D" w:rsidRPr="008F3300">
        <w:rPr>
          <w:sz w:val="24"/>
          <w:szCs w:val="24"/>
        </w:rPr>
        <w:t xml:space="preserve"> safety </w:t>
      </w:r>
      <w:r w:rsidR="0008362A" w:rsidRPr="008F3300">
        <w:rPr>
          <w:sz w:val="24"/>
          <w:szCs w:val="24"/>
        </w:rPr>
        <w:t xml:space="preserve">briefing </w:t>
      </w:r>
      <w:r w:rsidR="008F3300" w:rsidRPr="008F3300">
        <w:rPr>
          <w:sz w:val="24"/>
          <w:szCs w:val="24"/>
        </w:rPr>
        <w:t xml:space="preserve">at DPW Natural Resources Branch, Bldg11400, </w:t>
      </w:r>
      <w:r w:rsidR="00036F1D" w:rsidRPr="008F3300">
        <w:rPr>
          <w:sz w:val="24"/>
          <w:szCs w:val="24"/>
        </w:rPr>
        <w:t>and sign this certification document w</w:t>
      </w:r>
      <w:r w:rsidR="0008362A" w:rsidRPr="008F3300">
        <w:rPr>
          <w:sz w:val="24"/>
          <w:szCs w:val="24"/>
        </w:rPr>
        <w:t>hich</w:t>
      </w:r>
      <w:r w:rsidR="00036F1D" w:rsidRPr="008F3300">
        <w:rPr>
          <w:sz w:val="24"/>
          <w:szCs w:val="24"/>
        </w:rPr>
        <w:t xml:space="preserve"> documents their awareness of increased safety rules and protocols.</w:t>
      </w:r>
      <w:r w:rsidR="008F3300" w:rsidRPr="008F3300">
        <w:rPr>
          <w:sz w:val="24"/>
          <w:szCs w:val="24"/>
        </w:rPr>
        <w:t xml:space="preserve">  </w:t>
      </w:r>
      <w:r w:rsidR="00036F1D" w:rsidRPr="008F3300">
        <w:rPr>
          <w:b/>
          <w:i/>
          <w:color w:val="FF0000"/>
          <w:sz w:val="24"/>
          <w:szCs w:val="24"/>
        </w:rPr>
        <w:t>(Hunter</w:t>
      </w:r>
      <w:r w:rsidR="008F3300" w:rsidRPr="008F3300">
        <w:rPr>
          <w:b/>
          <w:i/>
          <w:color w:val="FF0000"/>
          <w:sz w:val="24"/>
          <w:szCs w:val="24"/>
        </w:rPr>
        <w:t>s</w:t>
      </w:r>
      <w:r w:rsidR="00036F1D" w:rsidRPr="008F3300">
        <w:rPr>
          <w:b/>
          <w:i/>
          <w:color w:val="FF0000"/>
          <w:sz w:val="24"/>
          <w:szCs w:val="24"/>
        </w:rPr>
        <w:t xml:space="preserve"> place initials next to each bullet item indicating they have read and understand each safety rule.)</w:t>
      </w:r>
    </w:p>
    <w:p w:rsidR="00036F1D" w:rsidRPr="008F3300" w:rsidRDefault="00036F1D" w:rsidP="00057F76">
      <w:pPr>
        <w:pStyle w:val="ListParagraph"/>
        <w:numPr>
          <w:ilvl w:val="0"/>
          <w:numId w:val="2"/>
        </w:numPr>
        <w:rPr>
          <w:b/>
          <w:sz w:val="24"/>
          <w:szCs w:val="24"/>
        </w:rPr>
      </w:pPr>
      <w:r w:rsidRPr="008F3300">
        <w:rPr>
          <w:b/>
          <w:sz w:val="24"/>
          <w:szCs w:val="24"/>
        </w:rPr>
        <w:t xml:space="preserve">Hunters will avoid confrontations and be polite and courteous to non-hunters encountered while afield. </w:t>
      </w:r>
    </w:p>
    <w:p w:rsidR="00F1323C" w:rsidRPr="008F3300" w:rsidRDefault="00F1323C" w:rsidP="00057F76">
      <w:pPr>
        <w:pStyle w:val="ListParagraph"/>
        <w:numPr>
          <w:ilvl w:val="0"/>
          <w:numId w:val="2"/>
        </w:numPr>
        <w:rPr>
          <w:b/>
          <w:sz w:val="24"/>
          <w:szCs w:val="24"/>
        </w:rPr>
      </w:pPr>
      <w:r w:rsidRPr="008F3300">
        <w:rPr>
          <w:b/>
          <w:sz w:val="24"/>
          <w:szCs w:val="24"/>
        </w:rPr>
        <w:t>All hunters must be discrete and are required to vacate the area if other recreational or training activities are ongoing.</w:t>
      </w:r>
    </w:p>
    <w:p w:rsidR="00036F1D" w:rsidRPr="008F3300" w:rsidRDefault="00036F1D" w:rsidP="00057F76">
      <w:pPr>
        <w:pStyle w:val="ListParagraph"/>
        <w:numPr>
          <w:ilvl w:val="0"/>
          <w:numId w:val="2"/>
        </w:numPr>
        <w:rPr>
          <w:b/>
          <w:sz w:val="24"/>
          <w:szCs w:val="24"/>
        </w:rPr>
      </w:pPr>
      <w:r w:rsidRPr="008F3300">
        <w:rPr>
          <w:rFonts w:cstheme="minorHAnsi"/>
          <w:b/>
          <w:sz w:val="24"/>
          <w:szCs w:val="24"/>
        </w:rPr>
        <w:t xml:space="preserve">Carrying a </w:t>
      </w:r>
      <w:r w:rsidR="0008362A" w:rsidRPr="008F3300">
        <w:rPr>
          <w:rFonts w:cstheme="minorHAnsi"/>
          <w:b/>
          <w:sz w:val="24"/>
          <w:szCs w:val="24"/>
        </w:rPr>
        <w:t>nocked</w:t>
      </w:r>
      <w:r w:rsidRPr="008F3300">
        <w:rPr>
          <w:rFonts w:cstheme="minorHAnsi"/>
          <w:b/>
          <w:sz w:val="24"/>
          <w:szCs w:val="24"/>
        </w:rPr>
        <w:t xml:space="preserve"> bow or crossbow or discharging a weapon within l00 feet of any building, residence, trail, or all weather road edge so that the projectile enters through this zone, is prohibited.</w:t>
      </w:r>
    </w:p>
    <w:p w:rsidR="00F1323C" w:rsidRPr="008F3300" w:rsidRDefault="00F1323C" w:rsidP="00057F76">
      <w:pPr>
        <w:pStyle w:val="ListParagraph"/>
        <w:numPr>
          <w:ilvl w:val="0"/>
          <w:numId w:val="2"/>
        </w:numPr>
        <w:rPr>
          <w:b/>
          <w:sz w:val="24"/>
          <w:szCs w:val="24"/>
        </w:rPr>
      </w:pPr>
      <w:r w:rsidRPr="008F3300">
        <w:rPr>
          <w:b/>
          <w:sz w:val="24"/>
          <w:szCs w:val="24"/>
        </w:rPr>
        <w:t xml:space="preserve">Do not pursue wounded deer beyond open hunt area boundaries. Contact </w:t>
      </w:r>
      <w:r w:rsidR="007F75E8" w:rsidRPr="008F3300">
        <w:rPr>
          <w:b/>
          <w:sz w:val="24"/>
          <w:szCs w:val="24"/>
        </w:rPr>
        <w:t>the MP Help Desk</w:t>
      </w:r>
      <w:r w:rsidRPr="008F3300">
        <w:rPr>
          <w:b/>
          <w:sz w:val="24"/>
          <w:szCs w:val="24"/>
        </w:rPr>
        <w:t xml:space="preserve"> for assistance.</w:t>
      </w:r>
    </w:p>
    <w:p w:rsidR="00057F76" w:rsidRPr="008F3300" w:rsidRDefault="00057F76" w:rsidP="00057F76">
      <w:pPr>
        <w:pStyle w:val="ListParagraph"/>
        <w:numPr>
          <w:ilvl w:val="0"/>
          <w:numId w:val="2"/>
        </w:numPr>
        <w:rPr>
          <w:b/>
          <w:sz w:val="24"/>
          <w:szCs w:val="24"/>
        </w:rPr>
      </w:pPr>
      <w:r w:rsidRPr="008F3300">
        <w:rPr>
          <w:b/>
          <w:sz w:val="24"/>
          <w:szCs w:val="24"/>
        </w:rPr>
        <w:t>All hunters are required to hunt in an elevated portable stand at least 10’ off the ground. No permanent stands, stalking, or ground hunting.  All other requirements of FLW Reg. 210-21 will apply.</w:t>
      </w:r>
    </w:p>
    <w:p w:rsidR="00057F76" w:rsidRPr="008F3300" w:rsidRDefault="00057F76" w:rsidP="00057F76">
      <w:pPr>
        <w:pStyle w:val="ListParagraph"/>
        <w:numPr>
          <w:ilvl w:val="0"/>
          <w:numId w:val="2"/>
        </w:numPr>
        <w:rPr>
          <w:b/>
          <w:sz w:val="24"/>
          <w:szCs w:val="24"/>
        </w:rPr>
      </w:pPr>
      <w:r w:rsidRPr="008F3300">
        <w:rPr>
          <w:b/>
          <w:sz w:val="24"/>
          <w:szCs w:val="24"/>
        </w:rPr>
        <w:t>No stand locations are permitted within 100’ of roads, houses, walking trails, schools</w:t>
      </w:r>
      <w:r w:rsidR="008F3300" w:rsidRPr="008F3300">
        <w:rPr>
          <w:b/>
          <w:sz w:val="24"/>
          <w:szCs w:val="24"/>
        </w:rPr>
        <w:t>,</w:t>
      </w:r>
      <w:r w:rsidRPr="008F3300">
        <w:rPr>
          <w:b/>
          <w:sz w:val="24"/>
          <w:szCs w:val="24"/>
        </w:rPr>
        <w:t xml:space="preserve"> including school grounds</w:t>
      </w:r>
      <w:r w:rsidR="008F3300" w:rsidRPr="008F3300">
        <w:rPr>
          <w:b/>
          <w:sz w:val="24"/>
          <w:szCs w:val="24"/>
        </w:rPr>
        <w:t>,</w:t>
      </w:r>
      <w:r w:rsidRPr="008F3300">
        <w:rPr>
          <w:b/>
          <w:sz w:val="24"/>
          <w:szCs w:val="24"/>
        </w:rPr>
        <w:t xml:space="preserve"> or other occupied infrastructure. </w:t>
      </w:r>
    </w:p>
    <w:p w:rsidR="00057F76" w:rsidRPr="008F3300" w:rsidRDefault="00057F76" w:rsidP="00057F76">
      <w:pPr>
        <w:pStyle w:val="ListParagraph"/>
        <w:numPr>
          <w:ilvl w:val="0"/>
          <w:numId w:val="2"/>
        </w:numPr>
        <w:rPr>
          <w:b/>
          <w:sz w:val="24"/>
          <w:szCs w:val="24"/>
        </w:rPr>
      </w:pPr>
      <w:r w:rsidRPr="008F3300">
        <w:rPr>
          <w:b/>
          <w:sz w:val="24"/>
          <w:szCs w:val="24"/>
        </w:rPr>
        <w:t>No parking within 300’ of an occupied residence or active training area.</w:t>
      </w:r>
    </w:p>
    <w:p w:rsidR="00057F76" w:rsidRPr="008F3300" w:rsidRDefault="00057F76" w:rsidP="00057F76">
      <w:pPr>
        <w:pStyle w:val="ListParagraph"/>
        <w:numPr>
          <w:ilvl w:val="0"/>
          <w:numId w:val="2"/>
        </w:numPr>
        <w:rPr>
          <w:b/>
          <w:sz w:val="24"/>
          <w:szCs w:val="24"/>
        </w:rPr>
      </w:pPr>
      <w:r w:rsidRPr="008F3300">
        <w:rPr>
          <w:b/>
          <w:sz w:val="24"/>
          <w:szCs w:val="24"/>
        </w:rPr>
        <w:t xml:space="preserve">A valid FLW hunting and fishing access pass with </w:t>
      </w:r>
      <w:r w:rsidR="008F3300" w:rsidRPr="008F3300">
        <w:rPr>
          <w:b/>
          <w:sz w:val="24"/>
          <w:szCs w:val="24"/>
        </w:rPr>
        <w:t xml:space="preserve">a </w:t>
      </w:r>
      <w:r w:rsidRPr="008F3300">
        <w:rPr>
          <w:b/>
          <w:sz w:val="24"/>
          <w:szCs w:val="24"/>
        </w:rPr>
        <w:t>Cantonment</w:t>
      </w:r>
      <w:r w:rsidR="008F3300" w:rsidRPr="008F3300">
        <w:rPr>
          <w:b/>
          <w:sz w:val="24"/>
          <w:szCs w:val="24"/>
        </w:rPr>
        <w:t xml:space="preserve"> Area </w:t>
      </w:r>
      <w:r w:rsidRPr="008F3300">
        <w:rPr>
          <w:b/>
          <w:sz w:val="24"/>
          <w:szCs w:val="24"/>
        </w:rPr>
        <w:t xml:space="preserve">hunt validation must be visibly displayed through the front windshield of the vehicle. </w:t>
      </w:r>
    </w:p>
    <w:p w:rsidR="00057F76" w:rsidRPr="00B92BF6" w:rsidRDefault="00057F76" w:rsidP="00057F76">
      <w:pPr>
        <w:pStyle w:val="ListParagraph"/>
        <w:numPr>
          <w:ilvl w:val="0"/>
          <w:numId w:val="2"/>
        </w:numPr>
        <w:rPr>
          <w:b/>
          <w:sz w:val="24"/>
          <w:szCs w:val="24"/>
        </w:rPr>
      </w:pPr>
      <w:r w:rsidRPr="008F3300">
        <w:rPr>
          <w:b/>
          <w:sz w:val="24"/>
          <w:szCs w:val="24"/>
        </w:rPr>
        <w:t xml:space="preserve">All hunters must have a valid </w:t>
      </w:r>
      <w:r w:rsidR="008F3300" w:rsidRPr="008F3300">
        <w:rPr>
          <w:b/>
          <w:sz w:val="24"/>
          <w:szCs w:val="24"/>
        </w:rPr>
        <w:t>s</w:t>
      </w:r>
      <w:r w:rsidRPr="008F3300">
        <w:rPr>
          <w:b/>
          <w:sz w:val="24"/>
          <w:szCs w:val="24"/>
        </w:rPr>
        <w:t xml:space="preserve">tate license and </w:t>
      </w:r>
      <w:r w:rsidR="008F3300" w:rsidRPr="008F3300">
        <w:rPr>
          <w:b/>
          <w:sz w:val="24"/>
          <w:szCs w:val="24"/>
        </w:rPr>
        <w:t>permits</w:t>
      </w:r>
      <w:r w:rsidRPr="008F3300">
        <w:rPr>
          <w:b/>
          <w:sz w:val="24"/>
          <w:szCs w:val="24"/>
        </w:rPr>
        <w:t xml:space="preserve"> and the appropriate FLW </w:t>
      </w:r>
      <w:r w:rsidR="008F3300" w:rsidRPr="008F3300">
        <w:rPr>
          <w:b/>
          <w:sz w:val="24"/>
          <w:szCs w:val="24"/>
        </w:rPr>
        <w:t>p</w:t>
      </w:r>
      <w:r w:rsidRPr="008F3300">
        <w:rPr>
          <w:b/>
          <w:sz w:val="24"/>
          <w:szCs w:val="24"/>
        </w:rPr>
        <w:t xml:space="preserve">ermits.  All Missouri </w:t>
      </w:r>
      <w:r w:rsidR="008F3300" w:rsidRPr="008F3300">
        <w:rPr>
          <w:b/>
          <w:sz w:val="24"/>
          <w:szCs w:val="24"/>
        </w:rPr>
        <w:t>Department</w:t>
      </w:r>
      <w:r w:rsidRPr="008F3300">
        <w:rPr>
          <w:b/>
          <w:sz w:val="24"/>
          <w:szCs w:val="24"/>
        </w:rPr>
        <w:t xml:space="preserve"> of Conservation seasons, bag limits, and regulations apply.</w:t>
      </w:r>
    </w:p>
    <w:p w:rsidR="00B92BF6" w:rsidRPr="008F3300" w:rsidRDefault="00B92BF6" w:rsidP="00057F76">
      <w:pPr>
        <w:pStyle w:val="ListParagraph"/>
        <w:numPr>
          <w:ilvl w:val="0"/>
          <w:numId w:val="2"/>
        </w:numPr>
        <w:rPr>
          <w:b/>
          <w:sz w:val="24"/>
          <w:szCs w:val="24"/>
        </w:rPr>
      </w:pPr>
    </w:p>
    <w:p w:rsidR="00022189" w:rsidRDefault="00022189" w:rsidP="00022189">
      <w:pPr>
        <w:jc w:val="center"/>
        <w:rPr>
          <w:b/>
          <w:i/>
          <w:sz w:val="24"/>
          <w:szCs w:val="24"/>
          <w:u w:val="single"/>
        </w:rPr>
      </w:pPr>
      <w:r w:rsidRPr="008F3300">
        <w:rPr>
          <w:b/>
          <w:i/>
          <w:sz w:val="24"/>
          <w:szCs w:val="24"/>
          <w:u w:val="single"/>
        </w:rPr>
        <w:t>Violation of any of these rules will result in elimination of Cantonment Hunt Privileges</w:t>
      </w:r>
    </w:p>
    <w:p w:rsidR="001C146D" w:rsidRDefault="00CC5CA6" w:rsidP="001C146D">
      <w:pPr>
        <w:pStyle w:val="NoSpacing"/>
        <w:rPr>
          <w:sz w:val="24"/>
          <w:szCs w:val="24"/>
        </w:rPr>
      </w:pPr>
      <w:bookmarkStart w:id="0" w:name="_GoBack"/>
      <w:bookmarkEnd w:id="0"/>
      <w:r w:rsidRPr="008F3300">
        <w:rPr>
          <w:sz w:val="24"/>
          <w:szCs w:val="24"/>
        </w:rPr>
        <w:t>Name/Permit Number__________________________________________________________________</w:t>
      </w:r>
    </w:p>
    <w:p w:rsidR="00B92BF6" w:rsidRPr="008F3300" w:rsidRDefault="00B92BF6" w:rsidP="001C146D">
      <w:pPr>
        <w:pStyle w:val="NoSpacing"/>
        <w:rPr>
          <w:sz w:val="24"/>
          <w:szCs w:val="24"/>
        </w:rPr>
      </w:pPr>
    </w:p>
    <w:p w:rsidR="00CC5CA6" w:rsidRPr="008F3300" w:rsidRDefault="00CC5CA6" w:rsidP="001C146D">
      <w:pPr>
        <w:pStyle w:val="NoSpacing"/>
        <w:rPr>
          <w:sz w:val="24"/>
          <w:szCs w:val="24"/>
        </w:rPr>
      </w:pPr>
    </w:p>
    <w:p w:rsidR="00036F1D" w:rsidRPr="008F3300" w:rsidRDefault="00057F76" w:rsidP="001C146D">
      <w:pPr>
        <w:pStyle w:val="NoSpacing"/>
        <w:rPr>
          <w:sz w:val="24"/>
          <w:szCs w:val="24"/>
        </w:rPr>
      </w:pPr>
      <w:r w:rsidRPr="008F3300">
        <w:rPr>
          <w:sz w:val="24"/>
          <w:szCs w:val="24"/>
        </w:rPr>
        <w:t>Signature of Hunter ____________________________________________________________________</w:t>
      </w:r>
    </w:p>
    <w:p w:rsidR="0029581A" w:rsidRPr="008F3300" w:rsidRDefault="0029581A" w:rsidP="001C146D">
      <w:pPr>
        <w:pStyle w:val="NoSpacing"/>
        <w:jc w:val="center"/>
        <w:rPr>
          <w:b/>
          <w:color w:val="FF0000"/>
          <w:sz w:val="24"/>
          <w:szCs w:val="24"/>
        </w:rPr>
      </w:pPr>
      <w:r w:rsidRPr="008F3300">
        <w:rPr>
          <w:b/>
          <w:color w:val="FF0000"/>
          <w:sz w:val="24"/>
          <w:szCs w:val="24"/>
        </w:rPr>
        <w:t>(Signature of this document indicates the hunter has read and understands all elements of the rules and safety briefing)</w:t>
      </w:r>
    </w:p>
    <w:p w:rsidR="0029581A" w:rsidRPr="008F3300" w:rsidRDefault="0029581A" w:rsidP="001C146D">
      <w:pPr>
        <w:pStyle w:val="NoSpacing"/>
        <w:rPr>
          <w:sz w:val="24"/>
          <w:szCs w:val="24"/>
        </w:rPr>
      </w:pPr>
    </w:p>
    <w:p w:rsidR="00057F76" w:rsidRPr="008F3300" w:rsidRDefault="00057F76" w:rsidP="00057F76">
      <w:pPr>
        <w:pStyle w:val="NoSpacing"/>
        <w:rPr>
          <w:sz w:val="24"/>
          <w:szCs w:val="24"/>
        </w:rPr>
      </w:pPr>
      <w:r w:rsidRPr="008F3300">
        <w:rPr>
          <w:sz w:val="24"/>
          <w:szCs w:val="24"/>
        </w:rPr>
        <w:t>DPW Natural Resources or</w:t>
      </w:r>
    </w:p>
    <w:p w:rsidR="00057F76" w:rsidRPr="008F3300" w:rsidRDefault="00057F76" w:rsidP="00057F76">
      <w:pPr>
        <w:pStyle w:val="NoSpacing"/>
        <w:rPr>
          <w:sz w:val="24"/>
          <w:szCs w:val="24"/>
        </w:rPr>
      </w:pPr>
      <w:r w:rsidRPr="008F3300">
        <w:rPr>
          <w:sz w:val="24"/>
          <w:szCs w:val="24"/>
        </w:rPr>
        <w:t>DMWR OAC Representative______________________________________________________________</w:t>
      </w:r>
    </w:p>
    <w:p w:rsidR="00057F76" w:rsidRPr="008F3300" w:rsidRDefault="00057F76" w:rsidP="00057F76">
      <w:pPr>
        <w:rPr>
          <w:sz w:val="24"/>
          <w:szCs w:val="24"/>
        </w:rPr>
      </w:pPr>
    </w:p>
    <w:sectPr w:rsidR="00057F76" w:rsidRPr="008F3300" w:rsidSect="008F33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12E"/>
    <w:multiLevelType w:val="hybridMultilevel"/>
    <w:tmpl w:val="14A2FE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D7153"/>
    <w:multiLevelType w:val="hybridMultilevel"/>
    <w:tmpl w:val="A36620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7C"/>
    <w:rsid w:val="00022189"/>
    <w:rsid w:val="00036F1D"/>
    <w:rsid w:val="00057F76"/>
    <w:rsid w:val="0008362A"/>
    <w:rsid w:val="001C146D"/>
    <w:rsid w:val="0029581A"/>
    <w:rsid w:val="00675F08"/>
    <w:rsid w:val="007F75E8"/>
    <w:rsid w:val="008F3300"/>
    <w:rsid w:val="00B92BF6"/>
    <w:rsid w:val="00CC5CA6"/>
    <w:rsid w:val="00E77B94"/>
    <w:rsid w:val="00F12A7C"/>
    <w:rsid w:val="00F1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BCF7"/>
  <w15:chartTrackingRefBased/>
  <w15:docId w15:val="{D38ECA2B-8028-4486-9A72-EB3DB335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A7C"/>
    <w:pPr>
      <w:spacing w:after="200" w:line="288" w:lineRule="auto"/>
    </w:pPr>
    <w:rPr>
      <w:color w:val="50637D" w:themeColor="text2" w:themeTint="E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F1D"/>
    <w:pPr>
      <w:ind w:left="720"/>
      <w:contextualSpacing/>
    </w:pPr>
  </w:style>
  <w:style w:type="paragraph" w:styleId="NoSpacing">
    <w:name w:val="No Spacing"/>
    <w:uiPriority w:val="1"/>
    <w:qFormat/>
    <w:rsid w:val="00057F76"/>
    <w:pPr>
      <w:spacing w:after="0" w:line="240" w:lineRule="auto"/>
    </w:pPr>
    <w:rPr>
      <w:color w:val="50637D" w:themeColor="text2" w:themeTint="E6"/>
      <w:lang w:eastAsia="ja-JP"/>
    </w:rPr>
  </w:style>
  <w:style w:type="paragraph" w:styleId="BalloonText">
    <w:name w:val="Balloon Text"/>
    <w:basedOn w:val="Normal"/>
    <w:link w:val="BalloonTextChar"/>
    <w:uiPriority w:val="99"/>
    <w:semiHidden/>
    <w:unhideWhenUsed/>
    <w:rsid w:val="0029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1A"/>
    <w:rPr>
      <w:rFonts w:ascii="Segoe UI" w:hAnsi="Segoe UI" w:cs="Segoe UI"/>
      <w:color w:val="50637D" w:themeColor="text2" w:themeTint="E6"/>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Lohraff, Kenton M MR CIV USA IMCOM</cp:lastModifiedBy>
  <cp:revision>2</cp:revision>
  <cp:lastPrinted>2018-10-01T18:07:00Z</cp:lastPrinted>
  <dcterms:created xsi:type="dcterms:W3CDTF">2021-08-18T14:14:00Z</dcterms:created>
  <dcterms:modified xsi:type="dcterms:W3CDTF">2021-08-18T14:14:00Z</dcterms:modified>
</cp:coreProperties>
</file>